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Jaylin Philippe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Lawrenceville, GA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Wal-Mart Cashier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Walmart - Lawrenceville, GA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December 2021 to Present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Junior High School Education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Collins Hill High School - Lawrenceville, GA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2023 Graduate High school diploma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Babysitting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• Time Management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Organizational Skills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Math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Cashiering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 Childcare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• Classroom Management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• Food Preparation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